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1243330</wp:posOffset>
                </wp:positionH>
                <wp:positionV relativeFrom="line">
                  <wp:posOffset>2011754</wp:posOffset>
                </wp:positionV>
                <wp:extent cx="3599543" cy="252573"/>
                <wp:effectExtent l="0" t="0" r="0" b="0"/>
                <wp:wrapNone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7.9pt;margin-top:158.4pt;width:283.4pt;height:19.9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2473710</wp:posOffset>
                </wp:positionH>
                <wp:positionV relativeFrom="line">
                  <wp:posOffset>8831929</wp:posOffset>
                </wp:positionV>
                <wp:extent cx="1528597" cy="801003"/>
                <wp:effectExtent l="0" t="0" r="0" b="0"/>
                <wp:wrapNone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97" cy="8010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4.8pt;margin-top:695.4pt;width:120.4pt;height:63.1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1912808</wp:posOffset>
                </wp:positionH>
                <wp:positionV relativeFrom="page">
                  <wp:posOffset>22345</wp:posOffset>
                </wp:positionV>
                <wp:extent cx="2673413" cy="1385819"/>
                <wp:effectExtent l="0" t="0" r="0" b="0"/>
                <wp:wrapTopAndBottom distT="152400" distB="152400"/>
                <wp:docPr id="1073741833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413" cy="1385819"/>
                          <a:chOff x="-200061" y="0"/>
                          <a:chExt cx="2673412" cy="1385818"/>
                        </a:xfrm>
                      </wpg:grpSpPr>
                      <pic:pic xmlns:pic="http://schemas.openxmlformats.org/drawingml/2006/picture">
                        <pic:nvPicPr>
                          <pic:cNvPr id="1073741827" name="uykiy.psd" descr="uykiy.ps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663024" y="0"/>
                            <a:ext cx="949290" cy="7606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FOOD-LORD"/>
                        <wps:cNvSpPr txBox="1"/>
                        <wps:spPr>
                          <a:xfrm>
                            <a:off x="0" y="657306"/>
                            <a:ext cx="2273290" cy="4859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opperplate" w:hAnsi="Copperplate"/>
                                  <w:sz w:val="50"/>
                                  <w:szCs w:val="50"/>
                                  <w:rtl w:val="0"/>
                                </w:rPr>
                                <w:t>FOOD-LORD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Poctivé jídlo za rozumnou cenu"/>
                        <wps:cNvSpPr txBox="1"/>
                        <wps:spPr>
                          <a:xfrm>
                            <a:off x="-200062" y="1017139"/>
                            <a:ext cx="2673413" cy="2787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Poctiv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 xml:space="preserve">é 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j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í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dlo za rozumnou cenu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0" name="Obdélník"/>
                        <wps:cNvSpPr txBox="1"/>
                        <wps:spPr>
                          <a:xfrm>
                            <a:off x="154258" y="391787"/>
                            <a:ext cx="564011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Obdélník"/>
                        <wps:cNvSpPr txBox="1"/>
                        <wps:spPr>
                          <a:xfrm>
                            <a:off x="1446887" y="391787"/>
                            <a:ext cx="716313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Hvězda"/>
                        <wps:cNvSpPr/>
                        <wps:spPr>
                          <a:xfrm>
                            <a:off x="1090481" y="1295911"/>
                            <a:ext cx="94535" cy="89908"/>
                          </a:xfrm>
                          <a:prstGeom prst="star5">
                            <a:avLst>
                              <a:gd name="adj" fmla="val 19100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BD925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50.6pt;margin-top:1.8pt;width:210.5pt;height:109.1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 coordorigin="-200062,0" coordsize="2673413,1385818">
                <w10:wrap type="topAndBottom" side="bothSides" anchorx="margin" anchory="page"/>
                <v:shape id="_x0000_s1029" type="#_x0000_t75" style="position:absolute;left:663024;top:0;width:949289;height:760618;">
                  <v:imagedata r:id="rId4" o:title="uykiy.psd" cropright="0.0%" cropbottom="0.0%"/>
                </v:shape>
                <v:shape id="_x0000_s1030" type="#_x0000_t202" style="position:absolute;left:0;top:657306;width:2273289;height:4859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opperplate" w:hAnsi="Copperplate"/>
                            <w:sz w:val="50"/>
                            <w:szCs w:val="50"/>
                            <w:rtl w:val="0"/>
                          </w:rPr>
                          <w:t>FOOD-LORD</w:t>
                        </w:r>
                      </w:p>
                    </w:txbxContent>
                  </v:textbox>
                </v:shape>
                <v:shape id="_x0000_s1031" type="#_x0000_t202" style="position:absolute;left:-200062;top:1017140;width:2673413;height:2787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Poctiv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 xml:space="preserve">é 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j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í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dlo za rozumnou cenu</w:t>
                        </w:r>
                      </w:p>
                    </w:txbxContent>
                  </v:textbox>
                </v:shape>
                <v:shape id="_x0000_s1032" type="#_x0000_t202" style="position:absolute;left:154258;top:391787;width:564011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202" style="position:absolute;left:1446888;top:391787;width:716312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type="#_x0000_t12" style="position:absolute;left:1090482;top:1295911;width:94534;height:89907;">
                  <v:fill color="#BD925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688613</wp:posOffset>
                </wp:positionV>
                <wp:extent cx="6154183" cy="662986"/>
                <wp:effectExtent l="0" t="0" r="0" b="0"/>
                <wp:wrapNone/>
                <wp:docPr id="1073741834" name="officeArt object" descr="TÝDENNÍ MENU 25. - 29. srp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183" cy="66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tabs>
                                <w:tab w:val="left" w:pos="5000"/>
                                <w:tab w:val="left" w:pos="5000"/>
                              </w:tabs>
                              <w:spacing w:after="2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DENN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MENU 25. - 29. srpen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0.5pt;margin-top:54.2pt;width:484.6pt;height:52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5000"/>
                          <w:tab w:val="left" w:pos="5000"/>
                        </w:tabs>
                        <w:spacing w:after="240"/>
                        <w:jc w:val="center"/>
                      </w:pP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DENN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MENU 25. - 29. srpen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-416527</wp:posOffset>
                </wp:positionH>
                <wp:positionV relativeFrom="line">
                  <wp:posOffset>1020106</wp:posOffset>
                </wp:positionV>
                <wp:extent cx="7220557" cy="1117934"/>
                <wp:effectExtent l="0" t="0" r="0" b="0"/>
                <wp:wrapNone/>
                <wp:docPr id="1073741835" name="officeArt object" descr="A pro osobní vyzvednutí na tel.čísle 737 847 457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57" cy="11179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 pro osobn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vyzvednut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tel.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čí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sle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737 847 457 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nebo na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instrText xml:space="preserve"> HYPERLINK "http://www.food-lordf.cz"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www.food-lord.cz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 v 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lo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 Na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e menu.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provozovn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cena hlavn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ho j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dla je 145,- a pol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vka 46,- K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č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+ obaly.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32.8pt;margin-top:80.3pt;width:568.5pt;height:88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 pro osobn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vyzvednut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tel.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čí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sle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737 847 457 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nebo na </w: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instrText xml:space="preserve"> HYPERLINK "http://www.food-lordf.cz"</w:instrTex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www.food-lord.cz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 v 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lo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 Na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e menu.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provozovn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cena hlavn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ho j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dla je 145,- a pol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vka 46,- K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č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+ obaly.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8333098</wp:posOffset>
                </wp:positionV>
                <wp:extent cx="3599543" cy="263414"/>
                <wp:effectExtent l="0" t="0" r="0" b="0"/>
                <wp:wrapNone/>
                <wp:docPr id="1073741836" name="officeArt object" descr="PÁ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63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99.3pt;margin-top:656.1pt;width:283.4pt;height:20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Á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5401790</wp:posOffset>
                </wp:positionV>
                <wp:extent cx="3599543" cy="245092"/>
                <wp:effectExtent l="0" t="0" r="0" b="0"/>
                <wp:wrapNone/>
                <wp:docPr id="1073741837" name="officeArt object" descr="STŘE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ST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EDA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00.1pt;margin-top:425.3pt;width:283.4pt;height:19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ST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Ř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EDA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6830765</wp:posOffset>
                </wp:positionV>
                <wp:extent cx="3599543" cy="245092"/>
                <wp:effectExtent l="0" t="0" r="0" b="0"/>
                <wp:wrapNone/>
                <wp:docPr id="1073741838" name="officeArt object" descr="ČTVR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TVRTEK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00.1pt;margin-top:537.9pt;width:283.4pt;height:19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Č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TVRTEK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-262390</wp:posOffset>
                </wp:positionH>
                <wp:positionV relativeFrom="line">
                  <wp:posOffset>2755917</wp:posOffset>
                </wp:positionV>
                <wp:extent cx="6795592" cy="1128174"/>
                <wp:effectExtent l="0" t="0" r="0" b="0"/>
                <wp:wrapNone/>
                <wp:docPr id="1073741839" name="officeArt object" descr="Krémová špenátová polévka se smaženým hráškem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1281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mov</w:t>
                            </w:r>
                            <w:r>
                              <w:rPr>
                                <w:rtl w:val="0"/>
                              </w:rPr>
                              <w:t>á š</w:t>
                            </w:r>
                            <w:r>
                              <w:rPr>
                                <w:rtl w:val="0"/>
                              </w:rPr>
                              <w:t>pen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se sma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hr</w:t>
                            </w:r>
                            <w:r>
                              <w:rPr>
                                <w:rtl w:val="0"/>
                              </w:rPr>
                              <w:t>áš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nsk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ě </w:t>
                            </w:r>
                            <w:r>
                              <w:rPr>
                                <w:rtl w:val="0"/>
                              </w:rPr>
                              <w:t>s vejcem a houskov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Marinovan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>á ž</w:t>
                            </w:r>
                            <w:r>
                              <w:rPr>
                                <w:rtl w:val="0"/>
                              </w:rPr>
                              <w:t>ebra 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bramborem a waldorf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1a,3,6,11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Gratinovan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k s pa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itkov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20.7pt;margin-top:217.0pt;width:535.1pt;height:88.8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mov</w:t>
                      </w:r>
                      <w:r>
                        <w:rPr>
                          <w:rtl w:val="0"/>
                        </w:rPr>
                        <w:t>á š</w:t>
                      </w:r>
                      <w:r>
                        <w:rPr>
                          <w:rtl w:val="0"/>
                        </w:rPr>
                        <w:t>pen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se sma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hr</w:t>
                      </w:r>
                      <w:r>
                        <w:rPr>
                          <w:rtl w:val="0"/>
                        </w:rPr>
                        <w:t>áš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nsk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ě </w:t>
                      </w:r>
                      <w:r>
                        <w:rPr>
                          <w:rtl w:val="0"/>
                        </w:rPr>
                        <w:t>s vejcem a houskov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Marinovan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>á ž</w:t>
                      </w:r>
                      <w:r>
                        <w:rPr>
                          <w:rtl w:val="0"/>
                        </w:rPr>
                        <w:t>ebra 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bramborem a waldorf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1a,3,6,11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Gratinovan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k s pa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itkov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3884091</wp:posOffset>
                </wp:positionV>
                <wp:extent cx="3599543" cy="245092"/>
                <wp:effectExtent l="0" t="0" r="0" b="0"/>
                <wp:wrapNone/>
                <wp:docPr id="1073741840" name="officeArt object" descr="ÚTER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TER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Ý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99.3pt;margin-top:305.8pt;width:283.4pt;height:19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Ú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TER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Ý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1309740</wp:posOffset>
                </wp:positionH>
                <wp:positionV relativeFrom="line">
                  <wp:posOffset>2503345</wp:posOffset>
                </wp:positionV>
                <wp:extent cx="3599543" cy="252573"/>
                <wp:effectExtent l="0" t="0" r="0" b="0"/>
                <wp:wrapNone/>
                <wp:docPr id="1073741841" name="officeArt object" descr="PONDěl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  <w:spacing w:after="200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POND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 xml:space="preserve">í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03.1pt;margin-top:197.1pt;width:283.4pt;height:19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  <w:spacing w:after="200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POND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ě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l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 xml:space="preserve">í       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4129182</wp:posOffset>
                </wp:positionV>
                <wp:extent cx="7158723" cy="1107301"/>
                <wp:effectExtent l="0" t="0" r="0" b="0"/>
                <wp:wrapNone/>
                <wp:docPr id="1073741842" name="officeArt object" descr="Dršťková polévka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723" cy="1107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Dr</w:t>
                            </w:r>
                            <w:r>
                              <w:rPr>
                                <w:rtl w:val="0"/>
                              </w:rPr>
                              <w:t>šť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vka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ů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medajlonky se zad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vanou karotkou a va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petr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elov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Jehn</w:t>
                            </w:r>
                            <w:r>
                              <w:rPr>
                                <w:rtl w:val="0"/>
                              </w:rPr>
                              <w:t xml:space="preserve">ěčí </w:t>
                            </w:r>
                            <w:r>
                              <w:rPr>
                                <w:rtl w:val="0"/>
                              </w:rPr>
                              <w:t>k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ta na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esneku s listov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pen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a bramborov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Bramborov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halu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ky s uzen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masem,kysan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zel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 a sma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 xml:space="preserve">eno cibulkou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1a,3,6,11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35.2pt;margin-top:325.1pt;width:563.7pt;height:87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Dr</w:t>
                      </w:r>
                      <w:r>
                        <w:rPr>
                          <w:rtl w:val="0"/>
                        </w:rPr>
                        <w:t>šť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vka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ů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medajlonky se zad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vanou karotkou a va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petr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elov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Jehn</w:t>
                      </w:r>
                      <w:r>
                        <w:rPr>
                          <w:rtl w:val="0"/>
                        </w:rPr>
                        <w:t xml:space="preserve">ěčí </w:t>
                      </w:r>
                      <w:r>
                        <w:rPr>
                          <w:rtl w:val="0"/>
                        </w:rPr>
                        <w:t>k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ta na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esneku s listov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pen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a bramborov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Bramborov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halu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ky s uzen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masem,kysan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zel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 a sma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 xml:space="preserve">eno cibulkou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1a,3,6,11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5401790</wp:posOffset>
                </wp:positionV>
                <wp:extent cx="7035473" cy="1448516"/>
                <wp:effectExtent l="0" t="0" r="0" b="0"/>
                <wp:wrapNone/>
                <wp:docPr id="1073741843" name="officeArt object" descr="Hovězí vývar s celestýnskými nudlemi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473" cy="144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ind w:left="245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var s celest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nsk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nudlemi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steak zape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s proscuitem a modr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rem, se smetanov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hr</w:t>
                            </w:r>
                            <w:r>
                              <w:rPr>
                                <w:rtl w:val="0"/>
                              </w:rPr>
                              <w:t>áš</w:t>
                            </w:r>
                            <w:r>
                              <w:rPr>
                                <w:rtl w:val="0"/>
                              </w:rPr>
                              <w:t xml:space="preserve">kem a </w:t>
                            </w:r>
                            <w:r>
                              <w:rPr>
                                <w:rtl w:val="0"/>
                              </w:rPr>
                              <w:t>šť</w:t>
                            </w:r>
                            <w:r>
                              <w:rPr>
                                <w:rtl w:val="0"/>
                              </w:rPr>
                              <w:t>ouchan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1a,3,7,9 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Seged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nsk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gul</w:t>
                            </w:r>
                            <w:r>
                              <w:rPr>
                                <w:rtl w:val="0"/>
                              </w:rPr>
                              <w:t xml:space="preserve">áš </w:t>
                            </w:r>
                            <w:r>
                              <w:rPr>
                                <w:rtl w:val="0"/>
                              </w:rPr>
                              <w:t>s houskov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emlovka s jablky, vaje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sn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hem a 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epu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slem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outline w:val="0"/>
                                <w:color w:val="6b6b6b"/>
                                <w:sz w:val="18"/>
                                <w:szCs w:val="18"/>
                                <w14:textFill>
                                  <w14:solidFill>
                                    <w14:srgbClr w14:val="6C6C6C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35.2pt;margin-top:425.3pt;width:554.0pt;height:114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ind w:left="245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var s celest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nsk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nudlemi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steak zape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s proscuitem a modr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rem, se smetanov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hr</w:t>
                      </w:r>
                      <w:r>
                        <w:rPr>
                          <w:rtl w:val="0"/>
                        </w:rPr>
                        <w:t>áš</w:t>
                      </w:r>
                      <w:r>
                        <w:rPr>
                          <w:rtl w:val="0"/>
                        </w:rPr>
                        <w:t xml:space="preserve">kem a </w:t>
                      </w:r>
                      <w:r>
                        <w:rPr>
                          <w:rtl w:val="0"/>
                        </w:rPr>
                        <w:t>šť</w:t>
                      </w:r>
                      <w:r>
                        <w:rPr>
                          <w:rtl w:val="0"/>
                        </w:rPr>
                        <w:t>ouchan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1a,3,7,9 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Seged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nsk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gul</w:t>
                      </w:r>
                      <w:r>
                        <w:rPr>
                          <w:rtl w:val="0"/>
                        </w:rPr>
                        <w:t xml:space="preserve">áš </w:t>
                      </w:r>
                      <w:r>
                        <w:rPr>
                          <w:rtl w:val="0"/>
                        </w:rPr>
                        <w:t>s houskov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emlovka s jablky, vaje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sn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hem a 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epu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slem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outline w:val="0"/>
                          <w:color w:val="6b6b6b"/>
                          <w:sz w:val="18"/>
                          <w:szCs w:val="18"/>
                          <w14:textFill>
                            <w14:solidFill>
                              <w14:srgbClr w14:val="6C6C6C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3920101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4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type="#_x0000_t12" style="visibility:visible;position:absolute;margin-left:-0.0pt;margin-top:0.0pt;width:7.0pt;height:6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3551801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5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type="#_x0000_t12" style="visibility:visible;position:absolute;margin-left:-0.0pt;margin-top:0.0pt;width:7.0pt;height:6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141343</wp:posOffset>
                </wp:positionH>
                <wp:positionV relativeFrom="page">
                  <wp:posOffset>7722706</wp:posOffset>
                </wp:positionV>
                <wp:extent cx="7389036" cy="1216093"/>
                <wp:effectExtent l="0" t="0" r="0" b="0"/>
                <wp:wrapNone/>
                <wp:docPr id="1073741846" name="officeArt object" descr="Hrachová polévka s párkem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9036" cy="1216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Hrachov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s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rkem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krkovi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ka na rozmar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nu a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esneku 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cherry raj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aty, bylinkov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slem a ma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grenajlemi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stroganov s du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enou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 z listov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ch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 xml:space="preserve">ů </w:t>
                            </w:r>
                            <w:r>
                              <w:rPr>
                                <w:rtl w:val="0"/>
                              </w:rPr>
                              <w:t>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kachn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 prsem a pomeran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i s rozpe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 xml:space="preserve">enou bagetou a franc.dresingem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1a,3,10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11.1pt;margin-top:608.1pt;width:581.8pt;height:95.8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Hrachov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s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rkem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krkovi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ka na rozmar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nu a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esneku 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cherry raj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aty, bylinkov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slem a ma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grenajlemi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stroganov s du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enou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 z listov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ch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 xml:space="preserve">ů </w:t>
                      </w:r>
                      <w:r>
                        <w:rPr>
                          <w:rtl w:val="0"/>
                        </w:rPr>
                        <w:t>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kachn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 prsem a pomeran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i s rozpe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 xml:space="preserve">enou bagetou a franc.dresingem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1a,3,10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380454</wp:posOffset>
                </wp:positionH>
                <wp:positionV relativeFrom="page">
                  <wp:posOffset>9205498</wp:posOffset>
                </wp:positionV>
                <wp:extent cx="6795592" cy="1234191"/>
                <wp:effectExtent l="0" t="0" r="0" b="0"/>
                <wp:wrapNone/>
                <wp:docPr id="1073741847" name="officeArt object" descr="Polévka boršč  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2341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2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bor</w:t>
                            </w:r>
                            <w:r>
                              <w:rPr>
                                <w:rtl w:val="0"/>
                              </w:rPr>
                              <w:t xml:space="preserve">šč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 xml:space="preserve">la-c s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erven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kari a zeleninou s jasm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novou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1a,6,9,11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ů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 xml:space="preserve">kebab s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esnekovo-koprov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dresingem a mixem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 xml:space="preserve">ů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tl w:val="0"/>
                              </w:rPr>
                              <w:t>Kapustov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karban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tky s bramborovou ka</w:t>
                            </w:r>
                            <w:r>
                              <w:rPr>
                                <w:rtl w:val="0"/>
                              </w:rPr>
                              <w:t xml:space="preserve">ší </w:t>
                            </w:r>
                            <w:r>
                              <w:rPr>
                                <w:rtl w:val="0"/>
                              </w:rPr>
                              <w:t xml:space="preserve">a okurkou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0.0pt;margin-top:724.8pt;width:535.1pt;height:97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bor</w:t>
                      </w:r>
                      <w:r>
                        <w:rPr>
                          <w:rtl w:val="0"/>
                        </w:rPr>
                        <w:t xml:space="preserve">šč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 xml:space="preserve">la-c s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erven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kari a zeleninou s jasm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novou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1a,6,9,11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ů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 xml:space="preserve">kebab s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esnekovo-koprov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dresingem a mixem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 xml:space="preserve">ů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6"/>
                          <w:szCs w:val="16"/>
                        </w:rPr>
                      </w:pPr>
                      <w:r>
                        <w:rPr>
                          <w:rtl w:val="0"/>
                        </w:rPr>
                        <w:t>Kapustov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karban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tky s bramborovou ka</w:t>
                      </w:r>
                      <w:r>
                        <w:rPr>
                          <w:rtl w:val="0"/>
                        </w:rPr>
                        <w:t xml:space="preserve">ší </w:t>
                      </w:r>
                      <w:r>
                        <w:rPr>
                          <w:rtl w:val="0"/>
                        </w:rPr>
                        <w:t xml:space="preserve">a okurkou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Thin">
    <w:charset w:val="00"/>
    <w:family w:val="roman"/>
    <w:pitch w:val="default"/>
  </w:font>
  <w:font w:name="Copperplat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center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tabs>
        <w:tab w:val="left" w:pos="5000"/>
        <w:tab w:val="left" w:pos="5000"/>
      </w:tabs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Georgia" w:cs="Arial Unicode MS" w:hAnsi="Georgia" w:eastAsia="Arial Unicode MS"/>
      <w:b w:val="0"/>
      <w:bCs w:val="0"/>
      <w:i w:val="1"/>
      <w:iCs w:val="1"/>
      <w:caps w:val="1"/>
      <w:strike w:val="0"/>
      <w:dstrike w:val="0"/>
      <w:outline w:val="0"/>
      <w:color w:val="000000"/>
      <w:spacing w:val="13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40" w:lineRule="atLeast"/>
      <w:ind w:left="0" w:right="0" w:firstLine="0"/>
      <w:jc w:val="left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00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44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Thin"/>
            <a:ea typeface="Helvetica Neue Thin"/>
            <a:cs typeface="Helvetica Neue Thin"/>
            <a:sym typeface="Helvetica Neue Th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